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260025">
      <w:bookmarkStart w:id="0" w:name="_GoBack"/>
      <w:bookmarkEnd w:id="0"/>
      <w:r>
        <w:t>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8 Vocabulary</w:t>
      </w:r>
    </w:p>
    <w:p w:rsidR="00260025" w:rsidRDefault="00260025"/>
    <w:p w:rsidR="00260025" w:rsidRDefault="00260025">
      <w:r>
        <w:t>Define the following:</w:t>
      </w:r>
    </w:p>
    <w:p w:rsidR="00260025" w:rsidRDefault="00260025">
      <w:pPr>
        <w:sectPr w:rsidR="002600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lastRenderedPageBreak/>
        <w:t xml:space="preserve">Bond 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Easy-money policy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Federal Reserve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Fees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Fine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Fiscal policy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Interest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Monetary policy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National debt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Open-market operations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Revenue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 xml:space="preserve">Reserve requirements 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 xml:space="preserve">Tax incentives </w:t>
      </w:r>
    </w:p>
    <w:sectPr w:rsidR="00260025" w:rsidSect="002600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A4A"/>
    <w:multiLevelType w:val="hybridMultilevel"/>
    <w:tmpl w:val="7C82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5"/>
    <w:rsid w:val="001F3017"/>
    <w:rsid w:val="00260025"/>
    <w:rsid w:val="005C5F2B"/>
    <w:rsid w:val="00AB0BA4"/>
    <w:rsid w:val="00BA072D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Teacher</cp:lastModifiedBy>
  <cp:revision>2</cp:revision>
  <cp:lastPrinted>2014-04-07T15:15:00Z</cp:lastPrinted>
  <dcterms:created xsi:type="dcterms:W3CDTF">2014-04-09T16:20:00Z</dcterms:created>
  <dcterms:modified xsi:type="dcterms:W3CDTF">2014-04-09T16:20:00Z</dcterms:modified>
</cp:coreProperties>
</file>